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9EEF" w14:textId="77777777" w:rsidR="00660F32" w:rsidRPr="00660F32" w:rsidRDefault="00660F32" w:rsidP="00660F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GB" w:eastAsia="en-GB"/>
        </w:rPr>
      </w:pPr>
      <w:r w:rsidRPr="00660F32">
        <w:rPr>
          <w:rFonts w:ascii="Times New Roman" w:eastAsia="Times New Roman" w:hAnsi="Times New Roman" w:cs="Times New Roman"/>
          <w:b/>
          <w:bCs/>
          <w:kern w:val="36"/>
          <w:sz w:val="48"/>
          <w:szCs w:val="48"/>
          <w:lang w:val="en-GB" w:eastAsia="en-GB"/>
        </w:rPr>
        <w:t>New Strategies for Improving the Sustainability of Breweries: Full Waste Recovery for Aquaculture Feed</w:t>
      </w:r>
    </w:p>
    <w:p w14:paraId="36ED251F" w14:textId="77777777" w:rsidR="00660F32" w:rsidRPr="00660F32" w:rsidRDefault="00660F32" w:rsidP="00660F32">
      <w:pPr>
        <w:spacing w:before="100" w:beforeAutospacing="1" w:after="100" w:afterAutospacing="1" w:line="240" w:lineRule="auto"/>
        <w:jc w:val="center"/>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 xml:space="preserve">Reference: LIFE16 ENV/ES/000160 | Acronym: LIFE-Brewery </w:t>
      </w:r>
    </w:p>
    <w:p w14:paraId="42B5D820" w14:textId="77777777" w:rsidR="00660F32" w:rsidRPr="00660F32" w:rsidRDefault="00660F32" w:rsidP="00660F32">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660F32">
        <w:rPr>
          <w:rFonts w:ascii="Times New Roman" w:eastAsia="Times New Roman" w:hAnsi="Times New Roman" w:cs="Times New Roman"/>
          <w:b/>
          <w:bCs/>
          <w:sz w:val="36"/>
          <w:szCs w:val="36"/>
          <w:lang w:val="en-GB" w:eastAsia="en-GB"/>
        </w:rPr>
        <w:t xml:space="preserve">PROJECT DESCRIPTION </w:t>
      </w:r>
    </w:p>
    <w:p w14:paraId="55311080" w14:textId="77777777" w:rsidR="00660F32" w:rsidRPr="00660F32" w:rsidRDefault="00660F32" w:rsidP="00660F32">
      <w:pPr>
        <w:spacing w:before="100" w:beforeAutospacing="1" w:after="100" w:afterAutospacing="1" w:line="240" w:lineRule="auto"/>
        <w:outlineLvl w:val="2"/>
        <w:rPr>
          <w:rFonts w:ascii="Times New Roman" w:eastAsia="Times New Roman" w:hAnsi="Times New Roman" w:cs="Times New Roman"/>
          <w:b/>
          <w:bCs/>
          <w:sz w:val="27"/>
          <w:szCs w:val="27"/>
          <w:lang w:val="en-GB" w:eastAsia="en-GB"/>
        </w:rPr>
      </w:pPr>
      <w:r w:rsidRPr="00660F32">
        <w:rPr>
          <w:rFonts w:ascii="Times New Roman" w:eastAsia="Times New Roman" w:hAnsi="Times New Roman" w:cs="Times New Roman"/>
          <w:b/>
          <w:bCs/>
          <w:sz w:val="27"/>
          <w:szCs w:val="27"/>
          <w:lang w:val="en-GB" w:eastAsia="en-GB"/>
        </w:rPr>
        <w:t>BACKGROUND</w:t>
      </w:r>
    </w:p>
    <w:p w14:paraId="4558FB39" w14:textId="53298011" w:rsidR="00660F32" w:rsidRPr="00660F32" w:rsidRDefault="00B32D11" w:rsidP="00660F32">
      <w:p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Brewing</w:t>
      </w:r>
      <w:r w:rsidRPr="00B32D11">
        <w:rPr>
          <w:rFonts w:ascii="Times New Roman" w:eastAsia="Times New Roman" w:hAnsi="Times New Roman" w:cs="Times New Roman"/>
          <w:sz w:val="24"/>
          <w:szCs w:val="24"/>
          <w:lang w:val="en-GB" w:eastAsia="en-GB"/>
        </w:rPr>
        <w:t xml:space="preserve"> involves the production of several by-products that can have a negative environmental impact if they are not managed property. </w:t>
      </w:r>
      <w:r w:rsidR="00660F32" w:rsidRPr="00660F32">
        <w:rPr>
          <w:rFonts w:ascii="Times New Roman" w:eastAsia="Times New Roman" w:hAnsi="Times New Roman" w:cs="Times New Roman"/>
          <w:sz w:val="24"/>
          <w:szCs w:val="24"/>
          <w:lang w:val="en-GB" w:eastAsia="en-GB"/>
        </w:rPr>
        <w:t>The largest waste by volume is brewers’ spent grain (BSG), followed by brewers’ yeast. Some 70% of BSG is used as feed, but due to its high moisture content and microbial load it has a shelf life of less than 48 hours. Around 10% of spent grain goes to produce biogas, and the remaining 20% is landfilled. Every tonne of BSG in landfill releases 513 kg CO2 equivalent of greenhouse gases. Waste brewers’ yeast is mixed with wastewater and discharged for treatment. As well as being a waste of resources, the effluent generates 83 kg CO2 equivalent for every tonne of waste treated.</w:t>
      </w:r>
    </w:p>
    <w:p w14:paraId="01AA93DA" w14:textId="77777777" w:rsidR="00660F32" w:rsidRPr="00660F32" w:rsidRDefault="00660F32" w:rsidP="00660F32">
      <w:pPr>
        <w:spacing w:before="100" w:beforeAutospacing="1" w:after="100" w:afterAutospacing="1"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 xml:space="preserve">Both by-products of the brewing process have circular economy potential, either in food, feed or for pharmaceutical and cosmetic purposes. In order to realise this potential, it is necessary to scale-up pilot technologies into solutions able to cope with large volumes. </w:t>
      </w:r>
    </w:p>
    <w:p w14:paraId="07F6B305" w14:textId="77777777" w:rsidR="00660F32" w:rsidRPr="00660F32" w:rsidRDefault="00660F32" w:rsidP="00660F32">
      <w:pPr>
        <w:spacing w:before="100" w:beforeAutospacing="1" w:after="100" w:afterAutospacing="1" w:line="240" w:lineRule="auto"/>
        <w:outlineLvl w:val="2"/>
        <w:rPr>
          <w:rFonts w:ascii="Times New Roman" w:eastAsia="Times New Roman" w:hAnsi="Times New Roman" w:cs="Times New Roman"/>
          <w:b/>
          <w:bCs/>
          <w:sz w:val="27"/>
          <w:szCs w:val="27"/>
          <w:lang w:val="en-GB" w:eastAsia="en-GB"/>
        </w:rPr>
      </w:pPr>
      <w:r w:rsidRPr="00660F32">
        <w:rPr>
          <w:rFonts w:ascii="Times New Roman" w:eastAsia="Times New Roman" w:hAnsi="Times New Roman" w:cs="Times New Roman"/>
          <w:b/>
          <w:bCs/>
          <w:sz w:val="27"/>
          <w:szCs w:val="27"/>
          <w:lang w:val="en-GB" w:eastAsia="en-GB"/>
        </w:rPr>
        <w:t>OBJECTIVES</w:t>
      </w:r>
    </w:p>
    <w:p w14:paraId="1E3E695D" w14:textId="2B924E31" w:rsidR="00660F32" w:rsidRPr="00660F32" w:rsidRDefault="00660F32" w:rsidP="00660F32">
      <w:pPr>
        <w:spacing w:before="100" w:beforeAutospacing="1" w:after="100" w:afterAutospacing="1"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The objective of the LIFE</w:t>
      </w:r>
      <w:r>
        <w:rPr>
          <w:rFonts w:ascii="Times New Roman" w:eastAsia="Times New Roman" w:hAnsi="Times New Roman" w:cs="Times New Roman"/>
          <w:sz w:val="24"/>
          <w:szCs w:val="24"/>
          <w:lang w:val="en-GB" w:eastAsia="en-GB"/>
        </w:rPr>
        <w:t>-Brewery project was</w:t>
      </w:r>
      <w:r w:rsidRPr="00660F32">
        <w:rPr>
          <w:rFonts w:ascii="Times New Roman" w:eastAsia="Times New Roman" w:hAnsi="Times New Roman" w:cs="Times New Roman"/>
          <w:sz w:val="24"/>
          <w:szCs w:val="24"/>
          <w:lang w:val="en-GB" w:eastAsia="en-GB"/>
        </w:rPr>
        <w:t xml:space="preserve"> to demonstrate an innovative and highly-replicable integrated solution to recover brewery by-products as </w:t>
      </w:r>
      <w:r w:rsidR="001B5869">
        <w:rPr>
          <w:rFonts w:ascii="Times New Roman" w:eastAsia="Times New Roman" w:hAnsi="Times New Roman" w:cs="Times New Roman"/>
          <w:sz w:val="24"/>
          <w:szCs w:val="24"/>
          <w:lang w:val="en-GB" w:eastAsia="en-GB"/>
        </w:rPr>
        <w:t xml:space="preserve">food and </w:t>
      </w:r>
      <w:r w:rsidRPr="00660F32">
        <w:rPr>
          <w:rFonts w:ascii="Times New Roman" w:eastAsia="Times New Roman" w:hAnsi="Times New Roman" w:cs="Times New Roman"/>
          <w:sz w:val="24"/>
          <w:szCs w:val="24"/>
          <w:lang w:val="en-GB" w:eastAsia="en-GB"/>
        </w:rPr>
        <w:t>aquaculture-feed ingredients. Demand for such ingredie</w:t>
      </w:r>
      <w:r>
        <w:rPr>
          <w:rFonts w:ascii="Times New Roman" w:eastAsia="Times New Roman" w:hAnsi="Times New Roman" w:cs="Times New Roman"/>
          <w:sz w:val="24"/>
          <w:szCs w:val="24"/>
          <w:lang w:val="en-GB" w:eastAsia="en-GB"/>
        </w:rPr>
        <w:t xml:space="preserve">nts is growing. The project </w:t>
      </w:r>
      <w:r w:rsidR="001B5869">
        <w:rPr>
          <w:rFonts w:ascii="Times New Roman" w:eastAsia="Times New Roman" w:hAnsi="Times New Roman" w:cs="Times New Roman"/>
          <w:sz w:val="24"/>
          <w:szCs w:val="24"/>
          <w:lang w:val="en-GB" w:eastAsia="en-GB"/>
        </w:rPr>
        <w:t>propose</w:t>
      </w:r>
      <w:r w:rsidR="00262314">
        <w:rPr>
          <w:rFonts w:ascii="Times New Roman" w:eastAsia="Times New Roman" w:hAnsi="Times New Roman" w:cs="Times New Roman"/>
          <w:sz w:val="24"/>
          <w:szCs w:val="24"/>
          <w:lang w:val="en-GB" w:eastAsia="en-GB"/>
        </w:rPr>
        <w:t>d</w:t>
      </w:r>
      <w:r w:rsidR="00F14436">
        <w:rPr>
          <w:rFonts w:ascii="Times New Roman" w:eastAsia="Times New Roman" w:hAnsi="Times New Roman" w:cs="Times New Roman"/>
          <w:sz w:val="24"/>
          <w:szCs w:val="24"/>
          <w:lang w:val="en-GB" w:eastAsia="en-GB"/>
        </w:rPr>
        <w:t xml:space="preserve"> a first step</w:t>
      </w:r>
      <w:r w:rsidR="00F656A2">
        <w:rPr>
          <w:rFonts w:ascii="Times New Roman" w:eastAsia="Times New Roman" w:hAnsi="Times New Roman" w:cs="Times New Roman"/>
          <w:sz w:val="24"/>
          <w:szCs w:val="24"/>
          <w:lang w:val="en-GB" w:eastAsia="en-GB"/>
        </w:rPr>
        <w:t xml:space="preserve"> of</w:t>
      </w:r>
      <w:r w:rsidR="001B5869">
        <w:rPr>
          <w:rFonts w:ascii="Times New Roman" w:eastAsia="Times New Roman" w:hAnsi="Times New Roman" w:cs="Times New Roman"/>
          <w:sz w:val="24"/>
          <w:szCs w:val="24"/>
          <w:lang w:val="en-GB" w:eastAsia="en-GB"/>
        </w:rPr>
        <w:t xml:space="preserve"> an enzymatic hydrolysis to increase the value of these ingredients</w:t>
      </w:r>
      <w:r w:rsidR="00F14436">
        <w:rPr>
          <w:rFonts w:ascii="Times New Roman" w:eastAsia="Times New Roman" w:hAnsi="Times New Roman" w:cs="Times New Roman"/>
          <w:sz w:val="24"/>
          <w:szCs w:val="24"/>
          <w:lang w:val="en-GB" w:eastAsia="en-GB"/>
        </w:rPr>
        <w:t xml:space="preserve"> and a second step </w:t>
      </w:r>
      <w:r w:rsidR="00F656A2">
        <w:rPr>
          <w:rFonts w:ascii="Times New Roman" w:eastAsia="Times New Roman" w:hAnsi="Times New Roman" w:cs="Times New Roman"/>
          <w:sz w:val="24"/>
          <w:szCs w:val="24"/>
          <w:lang w:val="en-GB" w:eastAsia="en-GB"/>
        </w:rPr>
        <w:t xml:space="preserve">of </w:t>
      </w:r>
      <w:r w:rsidR="00F656A2" w:rsidRPr="00660F32">
        <w:rPr>
          <w:rFonts w:ascii="Times New Roman" w:eastAsia="Times New Roman" w:hAnsi="Times New Roman" w:cs="Times New Roman"/>
          <w:sz w:val="24"/>
          <w:szCs w:val="24"/>
          <w:lang w:val="en-GB" w:eastAsia="en-GB"/>
        </w:rPr>
        <w:t>a low-carbon dehydration process</w:t>
      </w:r>
      <w:r w:rsidR="00F14436">
        <w:rPr>
          <w:rFonts w:ascii="Times New Roman" w:eastAsia="Times New Roman" w:hAnsi="Times New Roman" w:cs="Times New Roman"/>
          <w:sz w:val="24"/>
          <w:szCs w:val="24"/>
          <w:lang w:val="en-GB" w:eastAsia="en-GB"/>
        </w:rPr>
        <w:t xml:space="preserve">. </w:t>
      </w:r>
      <w:r w:rsidR="00F656A2">
        <w:rPr>
          <w:rFonts w:ascii="Times New Roman" w:eastAsia="Times New Roman" w:hAnsi="Times New Roman" w:cs="Times New Roman"/>
          <w:sz w:val="24"/>
          <w:szCs w:val="24"/>
          <w:lang w:val="en-GB" w:eastAsia="en-GB"/>
        </w:rPr>
        <w:t xml:space="preserve">The drying process </w:t>
      </w:r>
      <w:r w:rsidR="00262314">
        <w:rPr>
          <w:rFonts w:ascii="Times New Roman" w:eastAsia="Times New Roman" w:hAnsi="Times New Roman" w:cs="Times New Roman"/>
          <w:sz w:val="24"/>
          <w:szCs w:val="24"/>
          <w:lang w:val="en-GB" w:eastAsia="en-GB"/>
        </w:rPr>
        <w:t xml:space="preserve">consisted of </w:t>
      </w:r>
      <w:r w:rsidRPr="00660F32">
        <w:rPr>
          <w:rFonts w:ascii="Times New Roman" w:eastAsia="Times New Roman" w:hAnsi="Times New Roman" w:cs="Times New Roman"/>
          <w:sz w:val="24"/>
          <w:szCs w:val="24"/>
          <w:lang w:val="en-GB" w:eastAsia="en-GB"/>
        </w:rPr>
        <w:t xml:space="preserve">an innovative combination of mechanical and thermal technologies for obtaining a sustainable meal from brewery by-products. </w:t>
      </w:r>
    </w:p>
    <w:p w14:paraId="5B5CD523" w14:textId="2C14D81C" w:rsidR="00660F32" w:rsidRPr="00660F32" w:rsidRDefault="001F0B91" w:rsidP="00660F32">
      <w:p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Food and feed ingredients </w:t>
      </w:r>
      <w:r w:rsidR="0047042D">
        <w:rPr>
          <w:rFonts w:ascii="Times New Roman" w:eastAsia="Times New Roman" w:hAnsi="Times New Roman" w:cs="Times New Roman"/>
          <w:sz w:val="24"/>
          <w:szCs w:val="24"/>
          <w:lang w:val="en-GB" w:eastAsia="en-GB"/>
        </w:rPr>
        <w:t>have been characterized to quantify their potential value in food and feed application</w:t>
      </w:r>
      <w:r>
        <w:rPr>
          <w:rFonts w:ascii="Times New Roman" w:eastAsia="Times New Roman" w:hAnsi="Times New Roman" w:cs="Times New Roman"/>
          <w:sz w:val="24"/>
          <w:szCs w:val="24"/>
          <w:lang w:val="en-GB" w:eastAsia="en-GB"/>
        </w:rPr>
        <w:t xml:space="preserve">. </w:t>
      </w:r>
      <w:r w:rsidR="00660F32">
        <w:rPr>
          <w:rFonts w:ascii="Times New Roman" w:eastAsia="Times New Roman" w:hAnsi="Times New Roman" w:cs="Times New Roman"/>
          <w:sz w:val="24"/>
          <w:szCs w:val="24"/>
          <w:lang w:val="en-GB" w:eastAsia="en-GB"/>
        </w:rPr>
        <w:t>Aqua-feed formulas would</w:t>
      </w:r>
      <w:r w:rsidR="00660F32" w:rsidRPr="00660F32">
        <w:rPr>
          <w:rFonts w:ascii="Times New Roman" w:eastAsia="Times New Roman" w:hAnsi="Times New Roman" w:cs="Times New Roman"/>
          <w:sz w:val="24"/>
          <w:szCs w:val="24"/>
          <w:lang w:val="en-GB" w:eastAsia="en-GB"/>
        </w:rPr>
        <w:t xml:space="preserve"> also be optimised to maximise the amount that can be included in the diet of farmed fish. </w:t>
      </w:r>
    </w:p>
    <w:p w14:paraId="136991CC" w14:textId="77777777" w:rsidR="00660F32" w:rsidRPr="00660F32" w:rsidRDefault="00660F32" w:rsidP="00660F32">
      <w:pPr>
        <w:spacing w:before="100" w:beforeAutospacing="1" w:after="100" w:afterAutospacing="1"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By adding val</w:t>
      </w:r>
      <w:r>
        <w:rPr>
          <w:rFonts w:ascii="Times New Roman" w:eastAsia="Times New Roman" w:hAnsi="Times New Roman" w:cs="Times New Roman"/>
          <w:sz w:val="24"/>
          <w:szCs w:val="24"/>
          <w:lang w:val="en-GB" w:eastAsia="en-GB"/>
        </w:rPr>
        <w:t>ue to food waste, the project was</w:t>
      </w:r>
      <w:r w:rsidRPr="00660F32">
        <w:rPr>
          <w:rFonts w:ascii="Times New Roman" w:eastAsia="Times New Roman" w:hAnsi="Times New Roman" w:cs="Times New Roman"/>
          <w:sz w:val="24"/>
          <w:szCs w:val="24"/>
          <w:lang w:val="en-GB" w:eastAsia="en-GB"/>
        </w:rPr>
        <w:t xml:space="preserve"> targeting one of the priority areas of the EU Circular Ec</w:t>
      </w:r>
      <w:r>
        <w:rPr>
          <w:rFonts w:ascii="Times New Roman" w:eastAsia="Times New Roman" w:hAnsi="Times New Roman" w:cs="Times New Roman"/>
          <w:sz w:val="24"/>
          <w:szCs w:val="24"/>
          <w:lang w:val="en-GB" w:eastAsia="en-GB"/>
        </w:rPr>
        <w:t>onomy Action Plan. Its goals were</w:t>
      </w:r>
      <w:r w:rsidRPr="00660F32">
        <w:rPr>
          <w:rFonts w:ascii="Times New Roman" w:eastAsia="Times New Roman" w:hAnsi="Times New Roman" w:cs="Times New Roman"/>
          <w:sz w:val="24"/>
          <w:szCs w:val="24"/>
          <w:lang w:val="en-GB" w:eastAsia="en-GB"/>
        </w:rPr>
        <w:t xml:space="preserve"> also in line with the waste hierarchy established in the Waste Framework Directive. And by helping to reduce the operating costs of fish farmers it </w:t>
      </w:r>
      <w:r>
        <w:rPr>
          <w:rFonts w:ascii="Times New Roman" w:eastAsia="Times New Roman" w:hAnsi="Times New Roman" w:cs="Times New Roman"/>
          <w:sz w:val="24"/>
          <w:szCs w:val="24"/>
          <w:lang w:val="en-GB" w:eastAsia="en-GB"/>
        </w:rPr>
        <w:t>would contribute</w:t>
      </w:r>
      <w:r w:rsidRPr="00660F32">
        <w:rPr>
          <w:rFonts w:ascii="Times New Roman" w:eastAsia="Times New Roman" w:hAnsi="Times New Roman" w:cs="Times New Roman"/>
          <w:sz w:val="24"/>
          <w:szCs w:val="24"/>
          <w:lang w:val="en-GB" w:eastAsia="en-GB"/>
        </w:rPr>
        <w:t xml:space="preserve"> to the EU’s new Common Fisheries Policy. In addition, the use o</w:t>
      </w:r>
      <w:r>
        <w:rPr>
          <w:rFonts w:ascii="Times New Roman" w:eastAsia="Times New Roman" w:hAnsi="Times New Roman" w:cs="Times New Roman"/>
          <w:sz w:val="24"/>
          <w:szCs w:val="24"/>
          <w:lang w:val="en-GB" w:eastAsia="en-GB"/>
        </w:rPr>
        <w:t>f the fish meal replacement would</w:t>
      </w:r>
      <w:r w:rsidRPr="00660F32">
        <w:rPr>
          <w:rFonts w:ascii="Times New Roman" w:eastAsia="Times New Roman" w:hAnsi="Times New Roman" w:cs="Times New Roman"/>
          <w:sz w:val="24"/>
          <w:szCs w:val="24"/>
          <w:lang w:val="en-GB" w:eastAsia="en-GB"/>
        </w:rPr>
        <w:t xml:space="preserve"> reduce the need to catch wild fish, contributing to the Marine Strategy Framework Directive. </w:t>
      </w:r>
    </w:p>
    <w:p w14:paraId="540AF475" w14:textId="77777777" w:rsidR="00660F32" w:rsidRDefault="00660F32" w:rsidP="00660F32">
      <w:pPr>
        <w:spacing w:after="0" w:line="240" w:lineRule="auto"/>
        <w:rPr>
          <w:rFonts w:ascii="Times New Roman" w:eastAsia="Times New Roman" w:hAnsi="Times New Roman" w:cs="Times New Roman"/>
          <w:b/>
          <w:sz w:val="32"/>
          <w:szCs w:val="32"/>
          <w:lang w:val="en-GB" w:eastAsia="en-GB"/>
        </w:rPr>
      </w:pPr>
      <w:r w:rsidRPr="00660F32">
        <w:rPr>
          <w:rFonts w:ascii="Times New Roman" w:eastAsia="Times New Roman" w:hAnsi="Times New Roman" w:cs="Times New Roman"/>
          <w:b/>
          <w:sz w:val="32"/>
          <w:szCs w:val="32"/>
          <w:lang w:val="en-GB" w:eastAsia="en-GB"/>
        </w:rPr>
        <w:lastRenderedPageBreak/>
        <w:t>RESULTS</w:t>
      </w:r>
    </w:p>
    <w:p w14:paraId="435112EE" w14:textId="77777777" w:rsidR="00660F32" w:rsidRDefault="00660F32" w:rsidP="00660F32">
      <w:pPr>
        <w:spacing w:after="0" w:line="240" w:lineRule="auto"/>
        <w:rPr>
          <w:rFonts w:ascii="Times New Roman" w:eastAsia="Times New Roman" w:hAnsi="Times New Roman" w:cs="Times New Roman"/>
          <w:b/>
          <w:sz w:val="32"/>
          <w:szCs w:val="32"/>
          <w:lang w:val="en-GB" w:eastAsia="en-GB"/>
        </w:rPr>
      </w:pPr>
    </w:p>
    <w:p w14:paraId="185019EB" w14:textId="26CE7C1A" w:rsidR="00660F32" w:rsidRPr="00660F32" w:rsidRDefault="00660F32" w:rsidP="00660F32">
      <w:pPr>
        <w:autoSpaceDE w:val="0"/>
        <w:autoSpaceDN w:val="0"/>
        <w:adjustRightInd w:val="0"/>
        <w:spacing w:after="0" w:line="240" w:lineRule="auto"/>
        <w:jc w:val="both"/>
        <w:rPr>
          <w:rFonts w:ascii="Times New Roman" w:hAnsi="Times New Roman" w:cs="Times New Roman"/>
          <w:sz w:val="24"/>
          <w:szCs w:val="24"/>
          <w:lang w:val="en-GB"/>
        </w:rPr>
      </w:pPr>
      <w:r w:rsidRPr="00660F32">
        <w:rPr>
          <w:rFonts w:ascii="Times New Roman" w:hAnsi="Times New Roman" w:cs="Times New Roman"/>
          <w:sz w:val="24"/>
          <w:szCs w:val="24"/>
          <w:lang w:val="en-GB"/>
        </w:rPr>
        <w:t>The project demonstrated the technical, environmental and economic feasibility of a new valorisation scheme for the recycling of brewers</w:t>
      </w:r>
      <w:r w:rsidR="0047042D">
        <w:rPr>
          <w:rFonts w:ascii="Times New Roman" w:hAnsi="Times New Roman" w:cs="Times New Roman"/>
          <w:sz w:val="24"/>
          <w:szCs w:val="24"/>
          <w:lang w:val="en-GB"/>
        </w:rPr>
        <w:t>’</w:t>
      </w:r>
      <w:r w:rsidRPr="00660F32">
        <w:rPr>
          <w:rFonts w:ascii="Times New Roman" w:hAnsi="Times New Roman" w:cs="Times New Roman"/>
          <w:sz w:val="24"/>
          <w:szCs w:val="24"/>
          <w:lang w:val="en-GB"/>
        </w:rPr>
        <w:t xml:space="preserve"> by-products (spent grain and yeast) as </w:t>
      </w:r>
      <w:r w:rsidR="0047042D">
        <w:rPr>
          <w:rFonts w:ascii="Times New Roman" w:hAnsi="Times New Roman" w:cs="Times New Roman"/>
          <w:sz w:val="24"/>
          <w:szCs w:val="24"/>
          <w:lang w:val="en-GB"/>
        </w:rPr>
        <w:t xml:space="preserve">food and </w:t>
      </w:r>
      <w:r w:rsidRPr="00660F32">
        <w:rPr>
          <w:rFonts w:ascii="Times New Roman" w:hAnsi="Times New Roman" w:cs="Times New Roman"/>
          <w:sz w:val="24"/>
          <w:szCs w:val="24"/>
          <w:lang w:val="en-GB"/>
        </w:rPr>
        <w:t xml:space="preserve">aquafeed ingredients. The scheme helps meet the increasing demand for alternative new raw materials for </w:t>
      </w:r>
      <w:r w:rsidR="0047042D">
        <w:rPr>
          <w:rFonts w:ascii="Times New Roman" w:hAnsi="Times New Roman" w:cs="Times New Roman"/>
          <w:sz w:val="24"/>
          <w:szCs w:val="24"/>
          <w:lang w:val="en-GB"/>
        </w:rPr>
        <w:t xml:space="preserve">food industry and </w:t>
      </w:r>
      <w:r w:rsidRPr="00660F32">
        <w:rPr>
          <w:rFonts w:ascii="Times New Roman" w:hAnsi="Times New Roman" w:cs="Times New Roman"/>
          <w:sz w:val="24"/>
          <w:szCs w:val="24"/>
          <w:lang w:val="en-GB"/>
        </w:rPr>
        <w:t>aquafeed production.</w:t>
      </w:r>
    </w:p>
    <w:p w14:paraId="53FEFD99" w14:textId="77777777" w:rsidR="00660F32" w:rsidRPr="00660F32" w:rsidRDefault="00660F32" w:rsidP="00660F32">
      <w:pPr>
        <w:autoSpaceDE w:val="0"/>
        <w:autoSpaceDN w:val="0"/>
        <w:adjustRightInd w:val="0"/>
        <w:spacing w:after="0" w:line="240" w:lineRule="auto"/>
        <w:jc w:val="both"/>
        <w:rPr>
          <w:rFonts w:ascii="Times New Roman" w:hAnsi="Times New Roman" w:cs="Times New Roman"/>
          <w:sz w:val="24"/>
          <w:szCs w:val="24"/>
          <w:lang w:val="en-GB"/>
        </w:rPr>
      </w:pPr>
    </w:p>
    <w:p w14:paraId="7853BD61" w14:textId="5A7BC42A" w:rsidR="00660F32" w:rsidRPr="00660F32" w:rsidRDefault="00660F32" w:rsidP="00660F32">
      <w:pPr>
        <w:autoSpaceDE w:val="0"/>
        <w:autoSpaceDN w:val="0"/>
        <w:adjustRightInd w:val="0"/>
        <w:spacing w:after="0" w:line="240" w:lineRule="auto"/>
        <w:jc w:val="both"/>
        <w:rPr>
          <w:rFonts w:ascii="Times New Roman" w:hAnsi="Times New Roman" w:cs="Times New Roman"/>
          <w:sz w:val="24"/>
          <w:szCs w:val="24"/>
          <w:lang w:val="en-GB"/>
        </w:rPr>
      </w:pPr>
      <w:r w:rsidRPr="00660F32">
        <w:rPr>
          <w:rFonts w:ascii="Times New Roman" w:hAnsi="Times New Roman" w:cs="Times New Roman"/>
          <w:sz w:val="24"/>
          <w:szCs w:val="24"/>
          <w:lang w:val="en-GB"/>
        </w:rPr>
        <w:t xml:space="preserve">The proposed strategy for the upgrading of brewers' by-products as </w:t>
      </w:r>
      <w:r w:rsidR="0047042D">
        <w:rPr>
          <w:rFonts w:ascii="Times New Roman" w:hAnsi="Times New Roman" w:cs="Times New Roman"/>
          <w:sz w:val="24"/>
          <w:szCs w:val="24"/>
          <w:lang w:val="en-GB"/>
        </w:rPr>
        <w:t xml:space="preserve">food and </w:t>
      </w:r>
      <w:r w:rsidRPr="00660F32">
        <w:rPr>
          <w:rFonts w:ascii="Times New Roman" w:hAnsi="Times New Roman" w:cs="Times New Roman"/>
          <w:sz w:val="24"/>
          <w:szCs w:val="24"/>
          <w:lang w:val="en-GB"/>
        </w:rPr>
        <w:t>aquafeed ingredients combines efficient mechanical dewatering and drying technologies, and an optional hydrolysis pre-treatment to increase</w:t>
      </w:r>
      <w:r w:rsidR="002B19AC">
        <w:rPr>
          <w:rFonts w:ascii="Times New Roman" w:hAnsi="Times New Roman" w:cs="Times New Roman"/>
          <w:sz w:val="24"/>
          <w:szCs w:val="24"/>
          <w:lang w:val="en-GB"/>
        </w:rPr>
        <w:t xml:space="preserve"> nutritional value and</w:t>
      </w:r>
      <w:r w:rsidRPr="00660F32">
        <w:rPr>
          <w:rFonts w:ascii="Times New Roman" w:hAnsi="Times New Roman" w:cs="Times New Roman"/>
          <w:sz w:val="24"/>
          <w:szCs w:val="24"/>
          <w:lang w:val="en-GB"/>
        </w:rPr>
        <w:t xml:space="preserve"> digestibility. </w:t>
      </w:r>
      <w:r w:rsidR="002B19AC">
        <w:rPr>
          <w:rFonts w:ascii="Times New Roman" w:hAnsi="Times New Roman" w:cs="Times New Roman"/>
          <w:sz w:val="24"/>
          <w:szCs w:val="24"/>
          <w:lang w:val="en-GB"/>
        </w:rPr>
        <w:t>On the one hand, f</w:t>
      </w:r>
      <w:r w:rsidR="0047042D" w:rsidRPr="0047042D">
        <w:rPr>
          <w:rFonts w:ascii="Times New Roman" w:hAnsi="Times New Roman" w:cs="Times New Roman"/>
          <w:sz w:val="24"/>
          <w:szCs w:val="24"/>
          <w:lang w:val="en-GB"/>
        </w:rPr>
        <w:t xml:space="preserve">ood ingredients </w:t>
      </w:r>
      <w:r w:rsidR="0047042D">
        <w:rPr>
          <w:rFonts w:ascii="Times New Roman" w:hAnsi="Times New Roman" w:cs="Times New Roman"/>
          <w:sz w:val="24"/>
          <w:szCs w:val="24"/>
          <w:lang w:val="en-GB"/>
        </w:rPr>
        <w:t>had</w:t>
      </w:r>
      <w:r w:rsidR="0047042D" w:rsidRPr="0047042D">
        <w:rPr>
          <w:rFonts w:ascii="Times New Roman" w:hAnsi="Times New Roman" w:cs="Times New Roman"/>
          <w:sz w:val="24"/>
          <w:szCs w:val="24"/>
          <w:lang w:val="en-GB"/>
        </w:rPr>
        <w:t xml:space="preserve"> high pote</w:t>
      </w:r>
      <w:r w:rsidR="0047042D">
        <w:rPr>
          <w:rFonts w:ascii="Times New Roman" w:hAnsi="Times New Roman" w:cs="Times New Roman"/>
          <w:sz w:val="24"/>
          <w:szCs w:val="24"/>
          <w:lang w:val="en-GB"/>
        </w:rPr>
        <w:t>n</w:t>
      </w:r>
      <w:r w:rsidR="0047042D" w:rsidRPr="0047042D">
        <w:rPr>
          <w:rFonts w:ascii="Times New Roman" w:hAnsi="Times New Roman" w:cs="Times New Roman"/>
          <w:sz w:val="24"/>
          <w:szCs w:val="24"/>
          <w:lang w:val="en-GB"/>
        </w:rPr>
        <w:t>tial to be used as savours in food industry.</w:t>
      </w:r>
      <w:r w:rsidR="0047042D">
        <w:rPr>
          <w:rFonts w:ascii="Times New Roman" w:hAnsi="Times New Roman" w:cs="Times New Roman"/>
          <w:sz w:val="24"/>
          <w:szCs w:val="24"/>
          <w:lang w:val="en-GB"/>
        </w:rPr>
        <w:t xml:space="preserve"> </w:t>
      </w:r>
      <w:r w:rsidR="002B19AC">
        <w:rPr>
          <w:rFonts w:ascii="Times New Roman" w:hAnsi="Times New Roman" w:cs="Times New Roman"/>
          <w:sz w:val="24"/>
          <w:szCs w:val="24"/>
          <w:lang w:val="en-GB"/>
        </w:rPr>
        <w:t>On the other hand, a</w:t>
      </w:r>
      <w:r w:rsidRPr="00660F32">
        <w:rPr>
          <w:rFonts w:ascii="Times New Roman" w:hAnsi="Times New Roman" w:cs="Times New Roman"/>
          <w:sz w:val="24"/>
          <w:szCs w:val="24"/>
          <w:lang w:val="en-GB"/>
        </w:rPr>
        <w:t>quafeeds with inclusion levels of at least 20% of spent yeast and 15% of spent grain were tested and validated for three species of fishes – gilthead sea bream (</w:t>
      </w:r>
      <w:r w:rsidRPr="00660F32">
        <w:rPr>
          <w:rFonts w:ascii="Times New Roman" w:hAnsi="Times New Roman" w:cs="Times New Roman"/>
          <w:i/>
          <w:iCs/>
          <w:sz w:val="24"/>
          <w:szCs w:val="24"/>
          <w:shd w:val="clear" w:color="auto" w:fill="FFFFFF"/>
        </w:rPr>
        <w:t>Sparus aurata</w:t>
      </w:r>
      <w:r w:rsidRPr="00660F32">
        <w:rPr>
          <w:rFonts w:ascii="Times New Roman" w:hAnsi="Times New Roman" w:cs="Times New Roman"/>
          <w:sz w:val="24"/>
          <w:szCs w:val="24"/>
          <w:shd w:val="clear" w:color="auto" w:fill="FFFFFF"/>
        </w:rPr>
        <w:t>)</w:t>
      </w:r>
      <w:r w:rsidRPr="00660F32">
        <w:rPr>
          <w:rFonts w:ascii="Times New Roman" w:hAnsi="Times New Roman" w:cs="Times New Roman"/>
          <w:sz w:val="24"/>
          <w:szCs w:val="24"/>
          <w:lang w:val="en-GB"/>
        </w:rPr>
        <w:t xml:space="preserve">, rainbow trout </w:t>
      </w:r>
      <w:r w:rsidRPr="00660F32">
        <w:rPr>
          <w:rFonts w:ascii="Times New Roman" w:hAnsi="Times New Roman" w:cs="Times New Roman"/>
          <w:sz w:val="24"/>
          <w:szCs w:val="24"/>
          <w:shd w:val="clear" w:color="auto" w:fill="FFFFFF"/>
        </w:rPr>
        <w:t>(</w:t>
      </w:r>
      <w:r w:rsidRPr="00660F32">
        <w:rPr>
          <w:rFonts w:ascii="Times New Roman" w:hAnsi="Times New Roman" w:cs="Times New Roman"/>
          <w:i/>
          <w:iCs/>
          <w:sz w:val="24"/>
          <w:szCs w:val="24"/>
          <w:shd w:val="clear" w:color="auto" w:fill="FFFFFF"/>
        </w:rPr>
        <w:t>Oncorhynchus mykiss</w:t>
      </w:r>
      <w:r w:rsidRPr="00660F32">
        <w:rPr>
          <w:rFonts w:ascii="Times New Roman" w:hAnsi="Times New Roman" w:cs="Times New Roman"/>
          <w:sz w:val="24"/>
          <w:szCs w:val="24"/>
          <w:shd w:val="clear" w:color="auto" w:fill="FFFFFF"/>
        </w:rPr>
        <w:t>)</w:t>
      </w:r>
      <w:r w:rsidRPr="00660F32">
        <w:rPr>
          <w:rFonts w:ascii="Times New Roman" w:hAnsi="Times New Roman" w:cs="Times New Roman"/>
          <w:sz w:val="24"/>
          <w:szCs w:val="24"/>
          <w:lang w:val="en-GB"/>
        </w:rPr>
        <w:t xml:space="preserve"> and Senegalese sole (</w:t>
      </w:r>
      <w:r w:rsidRPr="00660F32">
        <w:rPr>
          <w:rFonts w:ascii="Times New Roman" w:hAnsi="Times New Roman" w:cs="Times New Roman"/>
          <w:i/>
          <w:iCs/>
          <w:sz w:val="24"/>
          <w:szCs w:val="24"/>
          <w:shd w:val="clear" w:color="auto" w:fill="FFFFFF"/>
        </w:rPr>
        <w:t>Solea senegalensis</w:t>
      </w:r>
      <w:r w:rsidRPr="00660F32">
        <w:rPr>
          <w:rFonts w:ascii="Times New Roman" w:hAnsi="Times New Roman" w:cs="Times New Roman"/>
          <w:sz w:val="24"/>
          <w:szCs w:val="24"/>
          <w:shd w:val="clear" w:color="auto" w:fill="FFFFFF"/>
        </w:rPr>
        <w:t>)</w:t>
      </w:r>
      <w:r w:rsidRPr="00660F32">
        <w:rPr>
          <w:rFonts w:ascii="Times New Roman" w:hAnsi="Times New Roman" w:cs="Times New Roman"/>
          <w:sz w:val="24"/>
          <w:szCs w:val="24"/>
          <w:lang w:val="en-GB"/>
        </w:rPr>
        <w:t xml:space="preserve"> – which are representative of different aquaculture systems.</w:t>
      </w:r>
    </w:p>
    <w:p w14:paraId="3F953A88" w14:textId="77777777" w:rsidR="00660F32" w:rsidRPr="00660F32" w:rsidRDefault="00660F32" w:rsidP="00660F32">
      <w:pPr>
        <w:autoSpaceDE w:val="0"/>
        <w:autoSpaceDN w:val="0"/>
        <w:adjustRightInd w:val="0"/>
        <w:spacing w:after="0" w:line="240" w:lineRule="auto"/>
        <w:jc w:val="both"/>
        <w:rPr>
          <w:rFonts w:ascii="Times New Roman" w:hAnsi="Times New Roman" w:cs="Times New Roman"/>
          <w:sz w:val="24"/>
          <w:szCs w:val="24"/>
          <w:lang w:val="en-GB"/>
        </w:rPr>
      </w:pPr>
    </w:p>
    <w:p w14:paraId="5AF35CD4" w14:textId="77777777" w:rsidR="00660F32" w:rsidRPr="00660F32" w:rsidRDefault="00660F32" w:rsidP="00660F32">
      <w:pPr>
        <w:autoSpaceDE w:val="0"/>
        <w:autoSpaceDN w:val="0"/>
        <w:adjustRightInd w:val="0"/>
        <w:spacing w:after="0" w:line="240" w:lineRule="auto"/>
        <w:jc w:val="both"/>
        <w:rPr>
          <w:rFonts w:ascii="Times New Roman" w:hAnsi="Times New Roman" w:cs="Times New Roman"/>
          <w:sz w:val="24"/>
          <w:szCs w:val="24"/>
          <w:lang w:val="en-GB"/>
        </w:rPr>
      </w:pPr>
      <w:r w:rsidRPr="00660F32">
        <w:rPr>
          <w:rFonts w:ascii="Times New Roman" w:hAnsi="Times New Roman" w:cs="Times New Roman"/>
          <w:sz w:val="24"/>
          <w:szCs w:val="24"/>
          <w:lang w:val="en-GB"/>
        </w:rPr>
        <w:t>Furthermore, the beneficiaries defined the standard functional unit for a valorisation plant, described the main technical specifications of the required equipment, and made environmental and economic feasibility assessments of such an industrial plant. The beneficiaries signed an exploitation agreement and are in contact with a range of breweries and other potential investors for the industrial roll out of valorisation plants. Negotiations are well-advanced with several breweries and waste managers.</w:t>
      </w:r>
    </w:p>
    <w:p w14:paraId="453D20A9" w14:textId="77777777" w:rsidR="00660F32" w:rsidRPr="00660F32" w:rsidRDefault="00660F32" w:rsidP="00660F32">
      <w:pPr>
        <w:spacing w:after="0" w:line="240" w:lineRule="auto"/>
        <w:rPr>
          <w:rFonts w:ascii="Times New Roman" w:eastAsia="Times New Roman" w:hAnsi="Times New Roman" w:cs="Times New Roman"/>
          <w:b/>
          <w:sz w:val="24"/>
          <w:szCs w:val="24"/>
          <w:lang w:val="en-GB" w:eastAsia="en-GB"/>
        </w:rPr>
      </w:pPr>
    </w:p>
    <w:p w14:paraId="551ABF98" w14:textId="77777777" w:rsidR="00660F32" w:rsidRPr="00660F32" w:rsidRDefault="00660F32" w:rsidP="00660F32">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660F32">
        <w:rPr>
          <w:rFonts w:ascii="Times New Roman" w:eastAsia="Times New Roman" w:hAnsi="Times New Roman" w:cs="Times New Roman"/>
          <w:b/>
          <w:bCs/>
          <w:sz w:val="36"/>
          <w:szCs w:val="36"/>
          <w:lang w:val="en-GB" w:eastAsia="en-GB"/>
        </w:rPr>
        <w:t>ADMINISTRATIVE DATA</w:t>
      </w:r>
    </w:p>
    <w:p w14:paraId="7E352001" w14:textId="167ED126" w:rsidR="00660F32" w:rsidRPr="00660F32" w:rsidRDefault="00660F32" w:rsidP="00660F32">
      <w:pPr>
        <w:spacing w:after="0"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br/>
        <w:t xml:space="preserve">Reference: LIFE16 ENV/ES/000160 </w:t>
      </w:r>
      <w:r w:rsidRPr="00660F32">
        <w:rPr>
          <w:rFonts w:ascii="Times New Roman" w:eastAsia="Times New Roman" w:hAnsi="Times New Roman" w:cs="Times New Roman"/>
          <w:sz w:val="24"/>
          <w:szCs w:val="24"/>
          <w:lang w:val="en-GB" w:eastAsia="en-GB"/>
        </w:rPr>
        <w:br/>
        <w:t xml:space="preserve">Acronym: LIFE-Brewery </w:t>
      </w:r>
      <w:r w:rsidRPr="00660F32">
        <w:rPr>
          <w:rFonts w:ascii="Times New Roman" w:eastAsia="Times New Roman" w:hAnsi="Times New Roman" w:cs="Times New Roman"/>
          <w:sz w:val="24"/>
          <w:szCs w:val="24"/>
          <w:lang w:val="en-GB" w:eastAsia="en-GB"/>
        </w:rPr>
        <w:br/>
        <w:t xml:space="preserve">Start Date: 01/09/2017 </w:t>
      </w:r>
      <w:r w:rsidRPr="00660F32">
        <w:rPr>
          <w:rFonts w:ascii="Times New Roman" w:eastAsia="Times New Roman" w:hAnsi="Times New Roman" w:cs="Times New Roman"/>
          <w:sz w:val="24"/>
          <w:szCs w:val="24"/>
          <w:lang w:val="en-GB" w:eastAsia="en-GB"/>
        </w:rPr>
        <w:br/>
        <w:t xml:space="preserve">End Date: 30/06/2021 </w:t>
      </w:r>
      <w:r w:rsidRPr="00660F32">
        <w:rPr>
          <w:rFonts w:ascii="Times New Roman" w:eastAsia="Times New Roman" w:hAnsi="Times New Roman" w:cs="Times New Roman"/>
          <w:sz w:val="24"/>
          <w:szCs w:val="24"/>
          <w:lang w:val="en-GB" w:eastAsia="en-GB"/>
        </w:rPr>
        <w:br/>
        <w:t xml:space="preserve">Total Budget: 1,551,455 € </w:t>
      </w:r>
      <w:r w:rsidRPr="00660F32">
        <w:rPr>
          <w:rFonts w:ascii="Times New Roman" w:eastAsia="Times New Roman" w:hAnsi="Times New Roman" w:cs="Times New Roman"/>
          <w:sz w:val="24"/>
          <w:szCs w:val="24"/>
          <w:lang w:val="en-GB" w:eastAsia="en-GB"/>
        </w:rPr>
        <w:br/>
        <w:t xml:space="preserve">EU Contribution: 874,952 € </w:t>
      </w:r>
      <w:r w:rsidRPr="00660F32">
        <w:rPr>
          <w:rFonts w:ascii="Times New Roman" w:eastAsia="Times New Roman" w:hAnsi="Times New Roman" w:cs="Times New Roman"/>
          <w:sz w:val="24"/>
          <w:szCs w:val="24"/>
          <w:lang w:val="en-GB" w:eastAsia="en-GB"/>
        </w:rPr>
        <w:br/>
        <w:t xml:space="preserve">Project Location: </w:t>
      </w:r>
      <w:r w:rsidR="002B19AC">
        <w:rPr>
          <w:rFonts w:ascii="Times New Roman" w:eastAsia="Times New Roman" w:hAnsi="Times New Roman" w:cs="Times New Roman"/>
          <w:sz w:val="24"/>
          <w:szCs w:val="24"/>
          <w:lang w:val="en-GB" w:eastAsia="en-GB"/>
        </w:rPr>
        <w:t>Spain</w:t>
      </w:r>
    </w:p>
    <w:p w14:paraId="5719B4E2" w14:textId="77777777" w:rsidR="00660F32" w:rsidRPr="00660F32" w:rsidRDefault="00660F32" w:rsidP="00660F32">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660F32">
        <w:rPr>
          <w:rFonts w:ascii="Times New Roman" w:eastAsia="Times New Roman" w:hAnsi="Times New Roman" w:cs="Times New Roman"/>
          <w:b/>
          <w:bCs/>
          <w:sz w:val="36"/>
          <w:szCs w:val="36"/>
          <w:lang w:val="en-GB" w:eastAsia="en-GB"/>
        </w:rPr>
        <w:t>CONTACT DETAILS</w:t>
      </w:r>
    </w:p>
    <w:p w14:paraId="103D18F2" w14:textId="4C357464" w:rsidR="00660F32" w:rsidRPr="00660F32" w:rsidRDefault="00660F32" w:rsidP="00660F32">
      <w:pPr>
        <w:spacing w:after="240"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br/>
        <w:t>Coordinating Beneficiary: Fundaci</w:t>
      </w:r>
      <w:r w:rsidR="002B19AC">
        <w:rPr>
          <w:rFonts w:ascii="Times New Roman" w:eastAsia="Times New Roman" w:hAnsi="Times New Roman" w:cs="Times New Roman"/>
          <w:sz w:val="24"/>
          <w:szCs w:val="24"/>
          <w:lang w:val="en-GB" w:eastAsia="en-GB"/>
        </w:rPr>
        <w:t>ó</w:t>
      </w:r>
      <w:r w:rsidRPr="00660F32">
        <w:rPr>
          <w:rFonts w:ascii="Times New Roman" w:eastAsia="Times New Roman" w:hAnsi="Times New Roman" w:cs="Times New Roman"/>
          <w:sz w:val="24"/>
          <w:szCs w:val="24"/>
          <w:lang w:val="en-GB" w:eastAsia="en-GB"/>
        </w:rPr>
        <w:t xml:space="preserve">n AZTI - AZTI Fundazioa </w:t>
      </w:r>
      <w:r w:rsidRPr="00660F32">
        <w:rPr>
          <w:rFonts w:ascii="Times New Roman" w:eastAsia="Times New Roman" w:hAnsi="Times New Roman" w:cs="Times New Roman"/>
          <w:sz w:val="24"/>
          <w:szCs w:val="24"/>
          <w:lang w:val="en-GB" w:eastAsia="en-GB"/>
        </w:rPr>
        <w:br/>
        <w:t xml:space="preserve">Legal Status: PNC </w:t>
      </w:r>
      <w:r w:rsidRPr="00660F32">
        <w:rPr>
          <w:rFonts w:ascii="Times New Roman" w:eastAsia="Times New Roman" w:hAnsi="Times New Roman" w:cs="Times New Roman"/>
          <w:sz w:val="24"/>
          <w:szCs w:val="24"/>
          <w:lang w:val="en-GB" w:eastAsia="en-GB"/>
        </w:rPr>
        <w:br/>
        <w:t xml:space="preserve">Address: Txatxarramendi ugartea, z/g, 48395, Sukarrieta, España </w:t>
      </w:r>
      <w:r w:rsidRPr="00660F32">
        <w:rPr>
          <w:rFonts w:ascii="Times New Roman" w:eastAsia="Times New Roman" w:hAnsi="Times New Roman" w:cs="Times New Roman"/>
          <w:sz w:val="24"/>
          <w:szCs w:val="24"/>
          <w:lang w:val="en-GB" w:eastAsia="en-GB"/>
        </w:rPr>
        <w:br/>
        <w:t xml:space="preserve">Contact Person: David San Martin </w:t>
      </w:r>
      <w:r w:rsidRPr="00660F32">
        <w:rPr>
          <w:rFonts w:ascii="Times New Roman" w:eastAsia="Times New Roman" w:hAnsi="Times New Roman" w:cs="Times New Roman"/>
          <w:sz w:val="24"/>
          <w:szCs w:val="24"/>
          <w:lang w:val="en-GB" w:eastAsia="en-GB"/>
        </w:rPr>
        <w:br/>
        <w:t xml:space="preserve">Email: dsanmartin@azti.es </w:t>
      </w:r>
      <w:r w:rsidRPr="00660F32">
        <w:rPr>
          <w:rFonts w:ascii="Times New Roman" w:eastAsia="Times New Roman" w:hAnsi="Times New Roman" w:cs="Times New Roman"/>
          <w:sz w:val="24"/>
          <w:szCs w:val="24"/>
          <w:lang w:val="en-GB" w:eastAsia="en-GB"/>
        </w:rPr>
        <w:br/>
        <w:t xml:space="preserve">Tel: 34667174315 </w:t>
      </w:r>
      <w:r w:rsidRPr="00660F32">
        <w:rPr>
          <w:rFonts w:ascii="Times New Roman" w:eastAsia="Times New Roman" w:hAnsi="Times New Roman" w:cs="Times New Roman"/>
          <w:sz w:val="24"/>
          <w:szCs w:val="24"/>
          <w:lang w:val="en-GB" w:eastAsia="en-GB"/>
        </w:rPr>
        <w:br/>
      </w:r>
      <w:r w:rsidRPr="00660F32">
        <w:rPr>
          <w:rFonts w:ascii="Times New Roman" w:eastAsia="Times New Roman" w:hAnsi="Times New Roman" w:cs="Times New Roman"/>
          <w:sz w:val="24"/>
          <w:szCs w:val="24"/>
          <w:lang w:val="en-GB" w:eastAsia="en-GB"/>
        </w:rPr>
        <w:br/>
      </w:r>
    </w:p>
    <w:p w14:paraId="12F2C366" w14:textId="77777777" w:rsidR="00660F32" w:rsidRPr="00660F32" w:rsidRDefault="00660F32" w:rsidP="00660F32">
      <w:pPr>
        <w:spacing w:after="0" w:line="240" w:lineRule="auto"/>
        <w:rPr>
          <w:rFonts w:ascii="Times New Roman" w:eastAsia="Times New Roman" w:hAnsi="Times New Roman" w:cs="Times New Roman"/>
          <w:sz w:val="24"/>
          <w:szCs w:val="24"/>
          <w:lang w:val="en-GB" w:eastAsia="en-GB"/>
        </w:rPr>
      </w:pPr>
    </w:p>
    <w:p w14:paraId="063EDE79" w14:textId="77777777" w:rsidR="00660F32" w:rsidRPr="00660F32" w:rsidRDefault="00660F32" w:rsidP="00660F32">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660F32">
        <w:rPr>
          <w:rFonts w:ascii="Times New Roman" w:eastAsia="Times New Roman" w:hAnsi="Times New Roman" w:cs="Times New Roman"/>
          <w:b/>
          <w:bCs/>
          <w:sz w:val="36"/>
          <w:szCs w:val="36"/>
          <w:lang w:val="en-GB" w:eastAsia="en-GB"/>
        </w:rPr>
        <w:t>ENVIRONMENTAL ISSUES ADDRESSED</w:t>
      </w:r>
    </w:p>
    <w:p w14:paraId="34E98733" w14:textId="77777777" w:rsidR="00660F32" w:rsidRPr="00660F32" w:rsidRDefault="00660F32" w:rsidP="00660F32">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660F32">
        <w:rPr>
          <w:rFonts w:ascii="Times New Roman" w:eastAsia="Times New Roman" w:hAnsi="Times New Roman" w:cs="Times New Roman"/>
          <w:b/>
          <w:bCs/>
          <w:sz w:val="36"/>
          <w:szCs w:val="36"/>
          <w:lang w:val="en-GB" w:eastAsia="en-GB"/>
        </w:rPr>
        <w:t>THEMES</w:t>
      </w:r>
    </w:p>
    <w:p w14:paraId="7DF46EB0" w14:textId="77777777" w:rsidR="00660F32" w:rsidRPr="00660F32" w:rsidRDefault="00660F32" w:rsidP="00660F32">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Bio-waste (including food waste)</w:t>
      </w:r>
    </w:p>
    <w:p w14:paraId="25475ADD" w14:textId="77777777" w:rsidR="00660F32" w:rsidRPr="00660F32" w:rsidRDefault="00660F32" w:rsidP="00660F32">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Waste recycling</w:t>
      </w:r>
    </w:p>
    <w:p w14:paraId="3D758CC1" w14:textId="77777777" w:rsidR="00660F32" w:rsidRPr="00660F32" w:rsidRDefault="00660F32" w:rsidP="00660F32">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Food and Beverages</w:t>
      </w:r>
    </w:p>
    <w:p w14:paraId="61A591FE" w14:textId="77777777" w:rsidR="00660F32" w:rsidRPr="00660F32" w:rsidRDefault="00660F32" w:rsidP="00660F32">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660F32">
        <w:rPr>
          <w:rFonts w:ascii="Times New Roman" w:eastAsia="Times New Roman" w:hAnsi="Times New Roman" w:cs="Times New Roman"/>
          <w:b/>
          <w:bCs/>
          <w:sz w:val="36"/>
          <w:szCs w:val="36"/>
          <w:lang w:val="en-GB" w:eastAsia="en-GB"/>
        </w:rPr>
        <w:t>KEYWORDS</w:t>
      </w:r>
    </w:p>
    <w:p w14:paraId="27DE9ADC" w14:textId="77777777" w:rsidR="00660F32" w:rsidRPr="00660F32" w:rsidRDefault="00660F32" w:rsidP="00660F32">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waste recycling</w:t>
      </w:r>
    </w:p>
    <w:p w14:paraId="21E7BEBE" w14:textId="77777777" w:rsidR="00660F32" w:rsidRPr="00660F32" w:rsidRDefault="00660F32" w:rsidP="00660F32">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beverage industry</w:t>
      </w:r>
    </w:p>
    <w:p w14:paraId="528D4A2D" w14:textId="77777777" w:rsidR="00660F32" w:rsidRPr="00660F32" w:rsidRDefault="00660F32" w:rsidP="00660F32">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660F32">
        <w:rPr>
          <w:rFonts w:ascii="Times New Roman" w:eastAsia="Times New Roman" w:hAnsi="Times New Roman" w:cs="Times New Roman"/>
          <w:b/>
          <w:bCs/>
          <w:sz w:val="36"/>
          <w:szCs w:val="36"/>
          <w:lang w:val="en-GB" w:eastAsia="en-GB"/>
        </w:rPr>
        <w:t>TARGET EU LEGISLATION</w:t>
      </w:r>
    </w:p>
    <w:p w14:paraId="1163814F" w14:textId="77777777" w:rsidR="00660F32" w:rsidRPr="00660F32" w:rsidRDefault="00660F32" w:rsidP="00660F32">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Directive 2008/98 - Waste and repealing certain Directives (Waste Framework Directive) (19.11.2008)</w:t>
      </w:r>
    </w:p>
    <w:p w14:paraId="316468D3" w14:textId="77777777" w:rsidR="00660F32" w:rsidRPr="00660F32" w:rsidRDefault="00660F32" w:rsidP="00660F32">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COM(2015)614 - "Closing the loop - An EU action plan for the Circular Economy" (02.12.2015)</w:t>
      </w:r>
    </w:p>
    <w:p w14:paraId="7416382C" w14:textId="77777777" w:rsidR="00660F32" w:rsidRPr="00660F32" w:rsidRDefault="00660F32" w:rsidP="00660F32">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Directive 2008/56 - Framework for community action in the field of marine environmental policy (Marine Strategy Framework Directive) (17.06.2008)</w:t>
      </w:r>
    </w:p>
    <w:p w14:paraId="1375E1CE" w14:textId="77777777" w:rsidR="00660F32" w:rsidRPr="00660F32" w:rsidRDefault="00660F32" w:rsidP="00660F32">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r w:rsidRPr="00660F32">
        <w:rPr>
          <w:rFonts w:ascii="Times New Roman" w:eastAsia="Times New Roman" w:hAnsi="Times New Roman" w:cs="Times New Roman"/>
          <w:b/>
          <w:bCs/>
          <w:sz w:val="36"/>
          <w:szCs w:val="36"/>
          <w:lang w:val="en-GB" w:eastAsia="en-GB"/>
        </w:rPr>
        <w:t>BENEFICIARIES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3"/>
        <w:gridCol w:w="1845"/>
      </w:tblGrid>
      <w:tr w:rsidR="00660F32" w:rsidRPr="00660F32" w14:paraId="07BAAF80" w14:textId="77777777" w:rsidTr="00660F32">
        <w:trPr>
          <w:tblHeader/>
          <w:tblCellSpacing w:w="15" w:type="dxa"/>
        </w:trPr>
        <w:tc>
          <w:tcPr>
            <w:tcW w:w="0" w:type="auto"/>
            <w:vAlign w:val="center"/>
            <w:hideMark/>
          </w:tcPr>
          <w:p w14:paraId="2C644C04" w14:textId="77777777" w:rsidR="00660F32" w:rsidRPr="00660F32" w:rsidRDefault="00660F32" w:rsidP="00660F32">
            <w:pPr>
              <w:spacing w:after="0" w:line="240" w:lineRule="auto"/>
              <w:jc w:val="center"/>
              <w:rPr>
                <w:rFonts w:ascii="Times New Roman" w:eastAsia="Times New Roman" w:hAnsi="Times New Roman" w:cs="Times New Roman"/>
                <w:b/>
                <w:bCs/>
                <w:sz w:val="24"/>
                <w:szCs w:val="24"/>
                <w:lang w:val="en-GB" w:eastAsia="en-GB"/>
              </w:rPr>
            </w:pPr>
            <w:r w:rsidRPr="00660F32">
              <w:rPr>
                <w:rFonts w:ascii="Times New Roman" w:eastAsia="Times New Roman" w:hAnsi="Times New Roman" w:cs="Times New Roman"/>
                <w:b/>
                <w:bCs/>
                <w:sz w:val="24"/>
                <w:szCs w:val="24"/>
                <w:lang w:val="en-GB" w:eastAsia="en-GB"/>
              </w:rPr>
              <w:t>Name</w:t>
            </w:r>
          </w:p>
        </w:tc>
        <w:tc>
          <w:tcPr>
            <w:tcW w:w="1800" w:type="dxa"/>
            <w:vAlign w:val="center"/>
            <w:hideMark/>
          </w:tcPr>
          <w:p w14:paraId="1EC5076D" w14:textId="77777777" w:rsidR="00660F32" w:rsidRPr="00660F32" w:rsidRDefault="00660F32" w:rsidP="00660F32">
            <w:pPr>
              <w:spacing w:after="0" w:line="240" w:lineRule="auto"/>
              <w:jc w:val="center"/>
              <w:rPr>
                <w:rFonts w:ascii="Times New Roman" w:eastAsia="Times New Roman" w:hAnsi="Times New Roman" w:cs="Times New Roman"/>
                <w:b/>
                <w:bCs/>
                <w:sz w:val="24"/>
                <w:szCs w:val="24"/>
                <w:lang w:val="en-GB" w:eastAsia="en-GB"/>
              </w:rPr>
            </w:pPr>
            <w:r w:rsidRPr="00660F32">
              <w:rPr>
                <w:rFonts w:ascii="Times New Roman" w:eastAsia="Times New Roman" w:hAnsi="Times New Roman" w:cs="Times New Roman"/>
                <w:b/>
                <w:bCs/>
                <w:sz w:val="24"/>
                <w:szCs w:val="24"/>
                <w:lang w:val="en-GB" w:eastAsia="en-GB"/>
              </w:rPr>
              <w:t>Type</w:t>
            </w:r>
          </w:p>
        </w:tc>
      </w:tr>
      <w:tr w:rsidR="00660F32" w:rsidRPr="00660F32" w14:paraId="6744A22F" w14:textId="77777777" w:rsidTr="00660F32">
        <w:trPr>
          <w:tblCellSpacing w:w="15" w:type="dxa"/>
        </w:trPr>
        <w:tc>
          <w:tcPr>
            <w:tcW w:w="0" w:type="auto"/>
            <w:vAlign w:val="center"/>
            <w:hideMark/>
          </w:tcPr>
          <w:p w14:paraId="1FEB7F3E" w14:textId="5B0E7875" w:rsidR="00660F32" w:rsidRPr="00660F32" w:rsidRDefault="00660F32" w:rsidP="00660F32">
            <w:pPr>
              <w:spacing w:after="0"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Fundaci</w:t>
            </w:r>
            <w:r w:rsidR="002B19AC">
              <w:rPr>
                <w:rFonts w:ascii="Times New Roman" w:eastAsia="Times New Roman" w:hAnsi="Times New Roman" w:cs="Times New Roman"/>
                <w:sz w:val="24"/>
                <w:szCs w:val="24"/>
                <w:lang w:val="en-GB" w:eastAsia="en-GB"/>
              </w:rPr>
              <w:t>ó</w:t>
            </w:r>
            <w:r w:rsidRPr="00660F32">
              <w:rPr>
                <w:rFonts w:ascii="Times New Roman" w:eastAsia="Times New Roman" w:hAnsi="Times New Roman" w:cs="Times New Roman"/>
                <w:sz w:val="24"/>
                <w:szCs w:val="24"/>
                <w:lang w:val="en-GB" w:eastAsia="en-GB"/>
              </w:rPr>
              <w:t>n AZTI - AZTI Fundazioa</w:t>
            </w:r>
            <w:r w:rsidR="002B19AC">
              <w:rPr>
                <w:rFonts w:ascii="Times New Roman" w:eastAsia="Times New Roman" w:hAnsi="Times New Roman" w:cs="Times New Roman"/>
                <w:sz w:val="24"/>
                <w:szCs w:val="24"/>
                <w:lang w:val="en-GB" w:eastAsia="en-GB"/>
              </w:rPr>
              <w:t>, Spain</w:t>
            </w:r>
          </w:p>
        </w:tc>
        <w:tc>
          <w:tcPr>
            <w:tcW w:w="0" w:type="auto"/>
            <w:vAlign w:val="center"/>
            <w:hideMark/>
          </w:tcPr>
          <w:p w14:paraId="287D3AC7" w14:textId="77777777" w:rsidR="00660F32" w:rsidRPr="00660F32" w:rsidRDefault="00660F32" w:rsidP="00660F32">
            <w:pPr>
              <w:spacing w:after="0"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Coordinator</w:t>
            </w:r>
          </w:p>
        </w:tc>
      </w:tr>
      <w:tr w:rsidR="00660F32" w:rsidRPr="00660F32" w14:paraId="0EE4A6A3" w14:textId="77777777" w:rsidTr="00660F32">
        <w:trPr>
          <w:tblCellSpacing w:w="15" w:type="dxa"/>
        </w:trPr>
        <w:tc>
          <w:tcPr>
            <w:tcW w:w="0" w:type="auto"/>
            <w:vAlign w:val="center"/>
            <w:hideMark/>
          </w:tcPr>
          <w:p w14:paraId="4F0EC043" w14:textId="77777777" w:rsidR="00660F32" w:rsidRPr="00660F32" w:rsidRDefault="00660F32" w:rsidP="00660F32">
            <w:pPr>
              <w:spacing w:after="0"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THE BREWERS OF EUROPE, Belgium</w:t>
            </w:r>
          </w:p>
        </w:tc>
        <w:tc>
          <w:tcPr>
            <w:tcW w:w="0" w:type="auto"/>
            <w:vAlign w:val="center"/>
            <w:hideMark/>
          </w:tcPr>
          <w:p w14:paraId="03F2A65B" w14:textId="77777777" w:rsidR="00660F32" w:rsidRPr="00660F32" w:rsidRDefault="00660F32" w:rsidP="00660F32">
            <w:pPr>
              <w:spacing w:after="0"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Participant</w:t>
            </w:r>
          </w:p>
        </w:tc>
      </w:tr>
      <w:tr w:rsidR="00660F32" w:rsidRPr="00660F32" w14:paraId="26734008" w14:textId="77777777" w:rsidTr="00660F32">
        <w:trPr>
          <w:tblCellSpacing w:w="15" w:type="dxa"/>
        </w:trPr>
        <w:tc>
          <w:tcPr>
            <w:tcW w:w="0" w:type="auto"/>
            <w:vAlign w:val="center"/>
            <w:hideMark/>
          </w:tcPr>
          <w:p w14:paraId="74D969D1" w14:textId="77777777" w:rsidR="00660F32" w:rsidRPr="00D93C45" w:rsidRDefault="00660F32" w:rsidP="00660F32">
            <w:pPr>
              <w:spacing w:after="0" w:line="240" w:lineRule="auto"/>
              <w:rPr>
                <w:rFonts w:ascii="Times New Roman" w:eastAsia="Times New Roman" w:hAnsi="Times New Roman" w:cs="Times New Roman"/>
                <w:sz w:val="24"/>
                <w:szCs w:val="24"/>
                <w:lang w:val="es-ES" w:eastAsia="en-GB"/>
              </w:rPr>
            </w:pPr>
            <w:r w:rsidRPr="00D93C45">
              <w:rPr>
                <w:rFonts w:ascii="Times New Roman" w:eastAsia="Times New Roman" w:hAnsi="Times New Roman" w:cs="Times New Roman"/>
                <w:sz w:val="24"/>
                <w:szCs w:val="24"/>
                <w:lang w:val="es-ES" w:eastAsia="en-GB"/>
              </w:rPr>
              <w:t>LKS INGENIERÍA, SOCIEDAD COOPERATIVA, Spain</w:t>
            </w:r>
          </w:p>
        </w:tc>
        <w:tc>
          <w:tcPr>
            <w:tcW w:w="0" w:type="auto"/>
            <w:vAlign w:val="center"/>
            <w:hideMark/>
          </w:tcPr>
          <w:p w14:paraId="53BD7661" w14:textId="77777777" w:rsidR="00660F32" w:rsidRPr="00660F32" w:rsidRDefault="00660F32" w:rsidP="00660F32">
            <w:pPr>
              <w:spacing w:after="0"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Participant</w:t>
            </w:r>
          </w:p>
        </w:tc>
      </w:tr>
      <w:tr w:rsidR="00660F32" w:rsidRPr="00660F32" w14:paraId="0694BE28" w14:textId="77777777" w:rsidTr="00660F32">
        <w:trPr>
          <w:tblCellSpacing w:w="15" w:type="dxa"/>
        </w:trPr>
        <w:tc>
          <w:tcPr>
            <w:tcW w:w="0" w:type="auto"/>
            <w:vAlign w:val="center"/>
            <w:hideMark/>
          </w:tcPr>
          <w:p w14:paraId="2E6C2FC0" w14:textId="77777777" w:rsidR="00660F32" w:rsidRPr="00660F32" w:rsidRDefault="00660F32" w:rsidP="00660F32">
            <w:pPr>
              <w:spacing w:after="0" w:line="240" w:lineRule="auto"/>
              <w:rPr>
                <w:rFonts w:ascii="Times New Roman" w:eastAsia="Times New Roman" w:hAnsi="Times New Roman" w:cs="Times New Roman"/>
                <w:sz w:val="24"/>
                <w:szCs w:val="24"/>
                <w:lang w:val="fr-BE" w:eastAsia="en-GB"/>
              </w:rPr>
            </w:pPr>
            <w:r w:rsidRPr="00660F32">
              <w:rPr>
                <w:rFonts w:ascii="Times New Roman" w:eastAsia="Times New Roman" w:hAnsi="Times New Roman" w:cs="Times New Roman"/>
                <w:sz w:val="24"/>
                <w:szCs w:val="24"/>
                <w:lang w:val="fr-BE" w:eastAsia="en-GB"/>
              </w:rPr>
              <w:t>RIERA NADEU, S.A., Spain</w:t>
            </w:r>
          </w:p>
        </w:tc>
        <w:tc>
          <w:tcPr>
            <w:tcW w:w="0" w:type="auto"/>
            <w:vAlign w:val="center"/>
            <w:hideMark/>
          </w:tcPr>
          <w:p w14:paraId="07709F1D" w14:textId="77777777" w:rsidR="00660F32" w:rsidRPr="00660F32" w:rsidRDefault="00660F32" w:rsidP="00660F32">
            <w:pPr>
              <w:spacing w:after="0"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Participant</w:t>
            </w:r>
          </w:p>
        </w:tc>
      </w:tr>
      <w:tr w:rsidR="00660F32" w:rsidRPr="00660F32" w14:paraId="1636210A" w14:textId="77777777" w:rsidTr="00660F32">
        <w:trPr>
          <w:tblCellSpacing w:w="15" w:type="dxa"/>
        </w:trPr>
        <w:tc>
          <w:tcPr>
            <w:tcW w:w="0" w:type="auto"/>
            <w:vAlign w:val="center"/>
            <w:hideMark/>
          </w:tcPr>
          <w:p w14:paraId="134FB4DD" w14:textId="77777777" w:rsidR="00660F32" w:rsidRPr="00660F32" w:rsidRDefault="00660F32" w:rsidP="00660F32">
            <w:pPr>
              <w:spacing w:after="0" w:line="240" w:lineRule="auto"/>
              <w:rPr>
                <w:rFonts w:ascii="Times New Roman" w:eastAsia="Times New Roman" w:hAnsi="Times New Roman" w:cs="Times New Roman"/>
                <w:sz w:val="24"/>
                <w:szCs w:val="24"/>
                <w:lang w:val="fr-BE" w:eastAsia="en-GB"/>
              </w:rPr>
            </w:pPr>
            <w:r w:rsidRPr="00660F32">
              <w:rPr>
                <w:rFonts w:ascii="Times New Roman" w:eastAsia="Times New Roman" w:hAnsi="Times New Roman" w:cs="Times New Roman"/>
                <w:sz w:val="24"/>
                <w:szCs w:val="24"/>
                <w:lang w:val="fr-BE" w:eastAsia="en-GB"/>
              </w:rPr>
              <w:t>Institut de Recerca i Tecnologia Agroalimentàries (IRTA), Spain</w:t>
            </w:r>
          </w:p>
        </w:tc>
        <w:tc>
          <w:tcPr>
            <w:tcW w:w="0" w:type="auto"/>
            <w:vAlign w:val="center"/>
            <w:hideMark/>
          </w:tcPr>
          <w:p w14:paraId="73DA3BD4" w14:textId="77777777" w:rsidR="00660F32" w:rsidRPr="00660F32" w:rsidRDefault="00660F32" w:rsidP="00660F32">
            <w:pPr>
              <w:spacing w:after="0" w:line="240" w:lineRule="auto"/>
              <w:rPr>
                <w:rFonts w:ascii="Times New Roman" w:eastAsia="Times New Roman" w:hAnsi="Times New Roman" w:cs="Times New Roman"/>
                <w:sz w:val="24"/>
                <w:szCs w:val="24"/>
                <w:lang w:val="en-GB" w:eastAsia="en-GB"/>
              </w:rPr>
            </w:pPr>
            <w:r w:rsidRPr="00660F32">
              <w:rPr>
                <w:rFonts w:ascii="Times New Roman" w:eastAsia="Times New Roman" w:hAnsi="Times New Roman" w:cs="Times New Roman"/>
                <w:sz w:val="24"/>
                <w:szCs w:val="24"/>
                <w:lang w:val="en-GB" w:eastAsia="en-GB"/>
              </w:rPr>
              <w:t>Participant</w:t>
            </w:r>
          </w:p>
        </w:tc>
      </w:tr>
    </w:tbl>
    <w:p w14:paraId="359E3B33" w14:textId="77777777" w:rsidR="004D370C" w:rsidRDefault="004D370C" w:rsidP="004D370C"/>
    <w:p w14:paraId="1251E0B5" w14:textId="77777777" w:rsidR="00996779" w:rsidRPr="00F96B41" w:rsidRDefault="00996779" w:rsidP="00996779">
      <w:pPr>
        <w:rPr>
          <w:lang w:val="en-GB"/>
        </w:rPr>
      </w:pPr>
    </w:p>
    <w:p w14:paraId="6A2636AD" w14:textId="77777777" w:rsidR="00996779" w:rsidRPr="00996779" w:rsidRDefault="00996779" w:rsidP="004D370C">
      <w:pPr>
        <w:rPr>
          <w:lang w:val="en-GB"/>
        </w:rPr>
      </w:pPr>
    </w:p>
    <w:sectPr w:rsidR="00996779" w:rsidRPr="00996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3993" w14:textId="77777777" w:rsidR="00EE2195" w:rsidRDefault="00EE2195" w:rsidP="00402A85">
      <w:pPr>
        <w:spacing w:after="0" w:line="240" w:lineRule="auto"/>
      </w:pPr>
      <w:r>
        <w:separator/>
      </w:r>
    </w:p>
  </w:endnote>
  <w:endnote w:type="continuationSeparator" w:id="0">
    <w:p w14:paraId="6BCA3187" w14:textId="77777777" w:rsidR="00EE2195" w:rsidRDefault="00EE2195" w:rsidP="0040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85E6" w14:textId="77777777" w:rsidR="00EE2195" w:rsidRDefault="00EE2195" w:rsidP="00402A85">
      <w:pPr>
        <w:spacing w:after="0" w:line="240" w:lineRule="auto"/>
      </w:pPr>
      <w:r>
        <w:separator/>
      </w:r>
    </w:p>
  </w:footnote>
  <w:footnote w:type="continuationSeparator" w:id="0">
    <w:p w14:paraId="4AFC5123" w14:textId="77777777" w:rsidR="00EE2195" w:rsidRDefault="00EE2195" w:rsidP="00402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3BA"/>
    <w:multiLevelType w:val="multilevel"/>
    <w:tmpl w:val="D9F8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66857"/>
    <w:multiLevelType w:val="multilevel"/>
    <w:tmpl w:val="30E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B7E7F"/>
    <w:multiLevelType w:val="multilevel"/>
    <w:tmpl w:val="3262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70C"/>
    <w:rsid w:val="001B5869"/>
    <w:rsid w:val="001F0B91"/>
    <w:rsid w:val="00262314"/>
    <w:rsid w:val="002B19AC"/>
    <w:rsid w:val="00402A85"/>
    <w:rsid w:val="0047042D"/>
    <w:rsid w:val="00470BA1"/>
    <w:rsid w:val="004D370C"/>
    <w:rsid w:val="00660F32"/>
    <w:rsid w:val="00921201"/>
    <w:rsid w:val="00996779"/>
    <w:rsid w:val="009A2BD7"/>
    <w:rsid w:val="00B32D11"/>
    <w:rsid w:val="00D93C45"/>
    <w:rsid w:val="00EE2195"/>
    <w:rsid w:val="00F14436"/>
    <w:rsid w:val="00F656A2"/>
    <w:rsid w:val="00FE61B7"/>
    <w:rsid w:val="00FE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15C2C"/>
  <w15:chartTrackingRefBased/>
  <w15:docId w15:val="{060C0881-B400-4256-AEE1-D6768E4E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60F3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Ttulo2">
    <w:name w:val="heading 2"/>
    <w:basedOn w:val="Normal"/>
    <w:link w:val="Ttulo2Car"/>
    <w:uiPriority w:val="9"/>
    <w:qFormat/>
    <w:rsid w:val="00660F3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tulo3">
    <w:name w:val="heading 3"/>
    <w:basedOn w:val="Normal"/>
    <w:link w:val="Ttulo3Car"/>
    <w:uiPriority w:val="9"/>
    <w:qFormat/>
    <w:rsid w:val="00660F3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0F32"/>
    <w:rPr>
      <w:rFonts w:ascii="Times New Roman" w:eastAsia="Times New Roman" w:hAnsi="Times New Roman" w:cs="Times New Roman"/>
      <w:b/>
      <w:bCs/>
      <w:kern w:val="36"/>
      <w:sz w:val="48"/>
      <w:szCs w:val="48"/>
      <w:lang w:val="en-GB" w:eastAsia="en-GB"/>
    </w:rPr>
  </w:style>
  <w:style w:type="character" w:customStyle="1" w:styleId="Ttulo2Car">
    <w:name w:val="Título 2 Car"/>
    <w:basedOn w:val="Fuentedeprrafopredeter"/>
    <w:link w:val="Ttulo2"/>
    <w:uiPriority w:val="9"/>
    <w:rsid w:val="00660F32"/>
    <w:rPr>
      <w:rFonts w:ascii="Times New Roman" w:eastAsia="Times New Roman" w:hAnsi="Times New Roman" w:cs="Times New Roman"/>
      <w:b/>
      <w:bCs/>
      <w:sz w:val="36"/>
      <w:szCs w:val="36"/>
      <w:lang w:val="en-GB" w:eastAsia="en-GB"/>
    </w:rPr>
  </w:style>
  <w:style w:type="character" w:customStyle="1" w:styleId="Ttulo3Car">
    <w:name w:val="Título 3 Car"/>
    <w:basedOn w:val="Fuentedeprrafopredeter"/>
    <w:link w:val="Ttulo3"/>
    <w:uiPriority w:val="9"/>
    <w:rsid w:val="00660F32"/>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660F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con">
    <w:name w:val="icon"/>
    <w:basedOn w:val="Fuentedeprrafopredeter"/>
    <w:rsid w:val="00660F32"/>
  </w:style>
  <w:style w:type="paragraph" w:styleId="Revisin">
    <w:name w:val="Revision"/>
    <w:hidden/>
    <w:uiPriority w:val="99"/>
    <w:semiHidden/>
    <w:rsid w:val="00B32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16955">
      <w:bodyDiv w:val="1"/>
      <w:marLeft w:val="0"/>
      <w:marRight w:val="0"/>
      <w:marTop w:val="0"/>
      <w:marBottom w:val="0"/>
      <w:divBdr>
        <w:top w:val="none" w:sz="0" w:space="0" w:color="auto"/>
        <w:left w:val="none" w:sz="0" w:space="0" w:color="auto"/>
        <w:bottom w:val="none" w:sz="0" w:space="0" w:color="auto"/>
        <w:right w:val="none" w:sz="0" w:space="0" w:color="auto"/>
      </w:divBdr>
      <w:divsChild>
        <w:div w:id="998970113">
          <w:marLeft w:val="0"/>
          <w:marRight w:val="0"/>
          <w:marTop w:val="0"/>
          <w:marBottom w:val="0"/>
          <w:divBdr>
            <w:top w:val="none" w:sz="0" w:space="0" w:color="auto"/>
            <w:left w:val="none" w:sz="0" w:space="0" w:color="auto"/>
            <w:bottom w:val="none" w:sz="0" w:space="0" w:color="auto"/>
            <w:right w:val="none" w:sz="0" w:space="0" w:color="auto"/>
          </w:divBdr>
          <w:divsChild>
            <w:div w:id="191498956">
              <w:marLeft w:val="0"/>
              <w:marRight w:val="0"/>
              <w:marTop w:val="0"/>
              <w:marBottom w:val="0"/>
              <w:divBdr>
                <w:top w:val="none" w:sz="0" w:space="0" w:color="auto"/>
                <w:left w:val="none" w:sz="0" w:space="0" w:color="auto"/>
                <w:bottom w:val="none" w:sz="0" w:space="0" w:color="auto"/>
                <w:right w:val="none" w:sz="0" w:space="0" w:color="auto"/>
              </w:divBdr>
              <w:divsChild>
                <w:div w:id="20912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4223">
          <w:marLeft w:val="0"/>
          <w:marRight w:val="0"/>
          <w:marTop w:val="0"/>
          <w:marBottom w:val="0"/>
          <w:divBdr>
            <w:top w:val="none" w:sz="0" w:space="0" w:color="auto"/>
            <w:left w:val="none" w:sz="0" w:space="0" w:color="auto"/>
            <w:bottom w:val="none" w:sz="0" w:space="0" w:color="auto"/>
            <w:right w:val="none" w:sz="0" w:space="0" w:color="auto"/>
          </w:divBdr>
          <w:divsChild>
            <w:div w:id="1591506830">
              <w:marLeft w:val="0"/>
              <w:marRight w:val="0"/>
              <w:marTop w:val="0"/>
              <w:marBottom w:val="0"/>
              <w:divBdr>
                <w:top w:val="none" w:sz="0" w:space="0" w:color="auto"/>
                <w:left w:val="none" w:sz="0" w:space="0" w:color="auto"/>
                <w:bottom w:val="none" w:sz="0" w:space="0" w:color="auto"/>
                <w:right w:val="none" w:sz="0" w:space="0" w:color="auto"/>
              </w:divBdr>
              <w:divsChild>
                <w:div w:id="1226456256">
                  <w:marLeft w:val="0"/>
                  <w:marRight w:val="0"/>
                  <w:marTop w:val="0"/>
                  <w:marBottom w:val="0"/>
                  <w:divBdr>
                    <w:top w:val="none" w:sz="0" w:space="0" w:color="auto"/>
                    <w:left w:val="none" w:sz="0" w:space="0" w:color="auto"/>
                    <w:bottom w:val="none" w:sz="0" w:space="0" w:color="auto"/>
                    <w:right w:val="none" w:sz="0" w:space="0" w:color="auto"/>
                  </w:divBdr>
                  <w:divsChild>
                    <w:div w:id="324868576">
                      <w:marLeft w:val="0"/>
                      <w:marRight w:val="0"/>
                      <w:marTop w:val="0"/>
                      <w:marBottom w:val="0"/>
                      <w:divBdr>
                        <w:top w:val="none" w:sz="0" w:space="0" w:color="auto"/>
                        <w:left w:val="none" w:sz="0" w:space="0" w:color="auto"/>
                        <w:bottom w:val="none" w:sz="0" w:space="0" w:color="auto"/>
                        <w:right w:val="none" w:sz="0" w:space="0" w:color="auto"/>
                      </w:divBdr>
                    </w:div>
                  </w:divsChild>
                </w:div>
                <w:div w:id="998463837">
                  <w:marLeft w:val="0"/>
                  <w:marRight w:val="0"/>
                  <w:marTop w:val="0"/>
                  <w:marBottom w:val="0"/>
                  <w:divBdr>
                    <w:top w:val="none" w:sz="0" w:space="0" w:color="auto"/>
                    <w:left w:val="none" w:sz="0" w:space="0" w:color="auto"/>
                    <w:bottom w:val="none" w:sz="0" w:space="0" w:color="auto"/>
                    <w:right w:val="none" w:sz="0" w:space="0" w:color="auto"/>
                  </w:divBdr>
                  <w:divsChild>
                    <w:div w:id="1787773224">
                      <w:marLeft w:val="0"/>
                      <w:marRight w:val="0"/>
                      <w:marTop w:val="0"/>
                      <w:marBottom w:val="0"/>
                      <w:divBdr>
                        <w:top w:val="none" w:sz="0" w:space="0" w:color="auto"/>
                        <w:left w:val="none" w:sz="0" w:space="0" w:color="auto"/>
                        <w:bottom w:val="none" w:sz="0" w:space="0" w:color="auto"/>
                        <w:right w:val="none" w:sz="0" w:space="0" w:color="auto"/>
                      </w:divBdr>
                      <w:divsChild>
                        <w:div w:id="942154348">
                          <w:marLeft w:val="0"/>
                          <w:marRight w:val="0"/>
                          <w:marTop w:val="0"/>
                          <w:marBottom w:val="0"/>
                          <w:divBdr>
                            <w:top w:val="none" w:sz="0" w:space="0" w:color="auto"/>
                            <w:left w:val="none" w:sz="0" w:space="0" w:color="auto"/>
                            <w:bottom w:val="none" w:sz="0" w:space="0" w:color="auto"/>
                            <w:right w:val="none" w:sz="0" w:space="0" w:color="auto"/>
                          </w:divBdr>
                        </w:div>
                        <w:div w:id="24868555">
                          <w:marLeft w:val="0"/>
                          <w:marRight w:val="0"/>
                          <w:marTop w:val="0"/>
                          <w:marBottom w:val="0"/>
                          <w:divBdr>
                            <w:top w:val="none" w:sz="0" w:space="0" w:color="auto"/>
                            <w:left w:val="none" w:sz="0" w:space="0" w:color="auto"/>
                            <w:bottom w:val="none" w:sz="0" w:space="0" w:color="auto"/>
                            <w:right w:val="none" w:sz="0" w:space="0" w:color="auto"/>
                          </w:divBdr>
                          <w:divsChild>
                            <w:div w:id="2529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86024">
          <w:marLeft w:val="0"/>
          <w:marRight w:val="0"/>
          <w:marTop w:val="0"/>
          <w:marBottom w:val="0"/>
          <w:divBdr>
            <w:top w:val="none" w:sz="0" w:space="0" w:color="auto"/>
            <w:left w:val="none" w:sz="0" w:space="0" w:color="auto"/>
            <w:bottom w:val="none" w:sz="0" w:space="0" w:color="auto"/>
            <w:right w:val="none" w:sz="0" w:space="0" w:color="auto"/>
          </w:divBdr>
          <w:divsChild>
            <w:div w:id="219942837">
              <w:marLeft w:val="0"/>
              <w:marRight w:val="0"/>
              <w:marTop w:val="0"/>
              <w:marBottom w:val="0"/>
              <w:divBdr>
                <w:top w:val="none" w:sz="0" w:space="0" w:color="auto"/>
                <w:left w:val="none" w:sz="0" w:space="0" w:color="auto"/>
                <w:bottom w:val="none" w:sz="0" w:space="0" w:color="auto"/>
                <w:right w:val="none" w:sz="0" w:space="0" w:color="auto"/>
              </w:divBdr>
            </w:div>
            <w:div w:id="1082339071">
              <w:marLeft w:val="0"/>
              <w:marRight w:val="0"/>
              <w:marTop w:val="0"/>
              <w:marBottom w:val="0"/>
              <w:divBdr>
                <w:top w:val="none" w:sz="0" w:space="0" w:color="auto"/>
                <w:left w:val="none" w:sz="0" w:space="0" w:color="auto"/>
                <w:bottom w:val="none" w:sz="0" w:space="0" w:color="auto"/>
                <w:right w:val="none" w:sz="0" w:space="0" w:color="auto"/>
              </w:divBdr>
            </w:div>
            <w:div w:id="1882277984">
              <w:marLeft w:val="0"/>
              <w:marRight w:val="0"/>
              <w:marTop w:val="0"/>
              <w:marBottom w:val="0"/>
              <w:divBdr>
                <w:top w:val="none" w:sz="0" w:space="0" w:color="auto"/>
                <w:left w:val="none" w:sz="0" w:space="0" w:color="auto"/>
                <w:bottom w:val="none" w:sz="0" w:space="0" w:color="auto"/>
                <w:right w:val="none" w:sz="0" w:space="0" w:color="auto"/>
              </w:divBdr>
            </w:div>
          </w:divsChild>
        </w:div>
        <w:div w:id="1247114147">
          <w:marLeft w:val="0"/>
          <w:marRight w:val="0"/>
          <w:marTop w:val="0"/>
          <w:marBottom w:val="0"/>
          <w:divBdr>
            <w:top w:val="none" w:sz="0" w:space="0" w:color="auto"/>
            <w:left w:val="none" w:sz="0" w:space="0" w:color="auto"/>
            <w:bottom w:val="none" w:sz="0" w:space="0" w:color="auto"/>
            <w:right w:val="none" w:sz="0" w:space="0" w:color="auto"/>
          </w:divBdr>
          <w:divsChild>
            <w:div w:id="2144418932">
              <w:marLeft w:val="0"/>
              <w:marRight w:val="0"/>
              <w:marTop w:val="0"/>
              <w:marBottom w:val="0"/>
              <w:divBdr>
                <w:top w:val="none" w:sz="0" w:space="0" w:color="auto"/>
                <w:left w:val="none" w:sz="0" w:space="0" w:color="auto"/>
                <w:bottom w:val="none" w:sz="0" w:space="0" w:color="auto"/>
                <w:right w:val="none" w:sz="0" w:space="0" w:color="auto"/>
              </w:divBdr>
              <w:divsChild>
                <w:div w:id="1092629317">
                  <w:marLeft w:val="0"/>
                  <w:marRight w:val="0"/>
                  <w:marTop w:val="0"/>
                  <w:marBottom w:val="0"/>
                  <w:divBdr>
                    <w:top w:val="none" w:sz="0" w:space="0" w:color="auto"/>
                    <w:left w:val="none" w:sz="0" w:space="0" w:color="auto"/>
                    <w:bottom w:val="none" w:sz="0" w:space="0" w:color="auto"/>
                    <w:right w:val="none" w:sz="0" w:space="0" w:color="auto"/>
                  </w:divBdr>
                  <w:divsChild>
                    <w:div w:id="5582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781</Words>
  <Characters>4457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AEIDL</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Eldridge</dc:creator>
  <cp:keywords/>
  <dc:description/>
  <cp:lastModifiedBy>David San Martin</cp:lastModifiedBy>
  <cp:revision>7</cp:revision>
  <dcterms:created xsi:type="dcterms:W3CDTF">2021-12-17T09:13:00Z</dcterms:created>
  <dcterms:modified xsi:type="dcterms:W3CDTF">2021-12-22T08:04:00Z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f01cf0-dd39-4ca8-8ed8-80cbd24f5bed_Enabled">
    <vt:lpwstr>true</vt:lpwstr>
  </property>
  <property fmtid="{D5CDD505-2E9C-101B-9397-08002B2CF9AE}" pid="3" name="MSIP_Label_92f01cf0-dd39-4ca8-8ed8-80cbd24f5bed_SetDate">
    <vt:lpwstr>2021-12-17T11:01:14Z</vt:lpwstr>
  </property>
  <property fmtid="{D5CDD505-2E9C-101B-9397-08002B2CF9AE}" pid="4" name="MSIP_Label_92f01cf0-dd39-4ca8-8ed8-80cbd24f5bed_Method">
    <vt:lpwstr>Standard</vt:lpwstr>
  </property>
  <property fmtid="{D5CDD505-2E9C-101B-9397-08002B2CF9AE}" pid="5" name="MSIP_Label_92f01cf0-dd39-4ca8-8ed8-80cbd24f5bed_Name">
    <vt:lpwstr>Interno</vt:lpwstr>
  </property>
  <property fmtid="{D5CDD505-2E9C-101B-9397-08002B2CF9AE}" pid="6" name="MSIP_Label_92f01cf0-dd39-4ca8-8ed8-80cbd24f5bed_SiteId">
    <vt:lpwstr>6219f119-3e79-4e7f-acde-a5750808cd9b</vt:lpwstr>
  </property>
  <property fmtid="{D5CDD505-2E9C-101B-9397-08002B2CF9AE}" pid="7" name="MSIP_Label_92f01cf0-dd39-4ca8-8ed8-80cbd24f5bed_ActionId">
    <vt:lpwstr>490618e2-74b1-4f39-b3b7-a5b3b5f9072a</vt:lpwstr>
  </property>
  <property fmtid="{D5CDD505-2E9C-101B-9397-08002B2CF9AE}" pid="8" name="MSIP_Label_92f01cf0-dd39-4ca8-8ed8-80cbd24f5bed_ContentBits">
    <vt:lpwstr>0</vt:lpwstr>
  </property>
</Properties>
</file>